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94" w:rsidRDefault="00723794">
      <w:r>
        <w:t>от 14.01.2019</w:t>
      </w:r>
    </w:p>
    <w:p w:rsidR="00723794" w:rsidRDefault="00723794"/>
    <w:p w:rsidR="00723794" w:rsidRDefault="0072379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23794" w:rsidRDefault="00723794">
      <w:r>
        <w:t>Общество с ограниченной ответственностью «ПрофиСтрой» ИНН 7839108791</w:t>
      </w:r>
    </w:p>
    <w:p w:rsidR="00723794" w:rsidRDefault="0072379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3794"/>
    <w:rsid w:val="00045D12"/>
    <w:rsid w:val="0052439B"/>
    <w:rsid w:val="0072379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